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E50" w:rsidRDefault="00D50E50" w:rsidP="00D50E50">
      <w:pPr>
        <w:jc w:val="center"/>
        <w:rPr>
          <w:rFonts w:ascii="TH SarabunIT๙" w:hAnsi="TH SarabunIT๙" w:cs="TH SarabunIT๙"/>
          <w:b/>
          <w:bCs/>
          <w:i w:val="0"/>
          <w:iCs w:val="0"/>
          <w:sz w:val="36"/>
          <w:szCs w:val="36"/>
          <w:lang w:bidi="th-TH"/>
        </w:rPr>
      </w:pPr>
      <w:r w:rsidRPr="00D50E50">
        <w:rPr>
          <w:rFonts w:ascii="TH SarabunIT๙" w:hAnsi="TH SarabunIT๙" w:cs="TH SarabunIT๙"/>
          <w:b/>
          <w:bCs/>
          <w:i w:val="0"/>
          <w:iCs w:val="0"/>
          <w:sz w:val="36"/>
          <w:szCs w:val="36"/>
          <w:cs/>
          <w:lang w:bidi="th-TH"/>
        </w:rPr>
        <w:t>ประวัติหนังตะลุง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b/>
          <w:bCs/>
          <w:i w:val="0"/>
          <w:iCs w:val="0"/>
          <w:sz w:val="36"/>
          <w:szCs w:val="36"/>
          <w:lang w:bidi="th-TH"/>
        </w:rPr>
      </w:pP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ตามตำนานเล่ากันมาว่า ตาหนักทองกับตาก้อนทอง ได้ไปพบเห็นการเล่นหนังตะลุงที่บ้าน เมืองไทรบุรี ประเทศมาเลเซีย แต่ก่อนเขาเรียกกันว่า หนัง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ตะหลุย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ลุง ตาหนักทองกับตาก้อนทอง จึงได้นำเข้ามาเล่นที่บ้านลาดพร้าว  จังหวัดพัทลุงดังกลอนหนังบทหนึ่งว่าไว้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*ตาหนักทอง กับ ตาก้อนทอง         สองผู้เฒ่า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นำแบบเข้ามาในดินแดน               ว่าแห่งสยาม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เมื่อสืบสานหนังตะลุง                   ดังมุ่งหมาย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หนังล้า หนังหลังเฒ่า                    เจ้าลวดลาย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ทั้งหนังกลายชายแดน                   แสนลือนามหนังก้าน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หนังจันทร์แก้ว สืบทอดแนวกวี        ว่าศรีสยาม</w:t>
      </w:r>
    </w:p>
    <w:p w:rsid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หนัง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ตะหลุย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ลุง ต่อมาคำ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ว่าห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ลุยหายไปเหลือเพียงคำว่าหนังตะลุง การเล่นหนังตะลุง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                   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ในสมัยก่อน ผู้พากหนังหรือนายหนังจะมี 2-3 คน เล่นในโรงเดียวกัน ผู้พากรูปหนังจะแบ่งกันเล่นไปตามตัวละครและพูดรูปหนัง จะพูดภาษาท้องถิ่น ต่อมาหนังก้าน   ทองหล่อ มาประยุกต์ในการเล่นหนังตะลุงจะพูดรูปพระ รูปนาง เป็นราชาศัพท์ และจะพูดเป็นภาษากลางยกเว้นรูปตลกเท่านั้นที่พูดภาษาท้องถิ่นและหนังก้าน  ทองหล่อ  ก็จะมาเล่นหนังตะลุงคนเดียว  และนายหนังตะลุงรุ่นต่อๆ มา ก็จะเล่นคนเดียวจนถึงปัจจุบัน</w:t>
      </w:r>
    </w:p>
    <w:p w:rsid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Default="00D50E50" w:rsidP="00D50E50">
      <w:pPr>
        <w:jc w:val="thaiDistribute"/>
        <w:rPr>
          <w:rFonts w:ascii="TH SarabunIT๙" w:hAnsi="TH SarabunIT๙" w:cs="TH SarabunIT๙" w:hint="cs"/>
          <w:i w:val="0"/>
          <w:iCs w:val="0"/>
          <w:sz w:val="32"/>
          <w:szCs w:val="32"/>
          <w:lang w:bidi="th-TH"/>
        </w:rPr>
      </w:pPr>
    </w:p>
    <w:p w:rsidR="004902EA" w:rsidRPr="004902EA" w:rsidRDefault="004902EA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lastRenderedPageBreak/>
        <w:t>ประวัติหนังตะลุงในตำบลทรายขาว</w:t>
      </w: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หนังครื้น เศียรอินทร์ หรือหนังครื้นบ้านทรายขาว อยู่บ้านเลขที่ 14 หมู่ 5 ตำบลทรายขาว อำเภอโคกโพธิ์ จังหวัดปัตตานี เป็นลูกศิษย์ของหนังเพ็งบ้านเก่า อำเภอสะบ้าย้อย จังหวัดสงขลา หนังครื้น เศียรอินทร์ เป็นหนังตะลุงอีกคณะหนึ่งที่มีชื่อเสียงใน 3 จังหวัดชายแดนภาคใต้และในไทรบุรี ประเทศมาเลเซีย หนังครื้นจะเล่นหนังคู่กันกับหนัง เพชรทอง เพชรศรี หนังครื้น เศียรอินทร์ เกิดเมื่อวันที่ 19 มกราคม 2454 มรณะเมื่อวันที่ 15 กันยายน 2536 อายุ 82 ปี จากคำบอกเล่าของนางเคล้า ทรายทอง เป็นบุตรสาวคนโต ของหนังครื้น เศียรอินทร์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1800226</wp:posOffset>
            </wp:positionH>
            <wp:positionV relativeFrom="paragraph">
              <wp:posOffset>234950</wp:posOffset>
            </wp:positionV>
            <wp:extent cx="2095500" cy="1567815"/>
            <wp:effectExtent l="0" t="266700" r="0" b="241935"/>
            <wp:wrapNone/>
            <wp:docPr id="112" name="Picture 1" descr="G:\DCIM\100NIKON\DSCN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NIKON\DSCN0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5500" cy="156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หนังเพชรทอง เพชรศรี หรือหนังเดาะจะเล่นคู่กับหนังครื้นตลอดโดยหนังเพชรทองจะพูดรูปตลกคือรูป 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บ๊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อก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เซี้ยม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เป็นเอกลักษณ์ของตัวเองส่วนหนังครื้นจะเป็นผู้เดินเรื่องส่วนหนังเพชรทองหรือหนังเดาะจะพูดตลกจากคำบอกเล่าของ นาง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นอม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พรหมสุข  บุตรสาวคนโตของหนังเพชรทอง เสียชีวิตเมื่ออายุ 83 ปี 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cs/>
          <w:lang w:bidi="th-T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1460819</wp:posOffset>
            </wp:positionH>
            <wp:positionV relativeFrom="paragraph">
              <wp:posOffset>322580</wp:posOffset>
            </wp:positionV>
            <wp:extent cx="2724150" cy="2045335"/>
            <wp:effectExtent l="0" t="342900" r="0" b="316865"/>
            <wp:wrapNone/>
            <wp:docPr id="113" name="รูปภาพ 18" descr="DSCN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2415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ประวัติหนังตะลุง</w:t>
      </w: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หนังตะลุงเป็นศิลปวัฒนธรรม  ของภาคใต้  ที่มีนานเป็นพันๆปีไม่มีหลักฐานที่แน่ชัดว่าเกิดเมื่อไหร่  ความเป็นมาอย่างไรนักวิชาการหลายๆท่านที่ศึกษาเกี่ยวกับหนังตะลุง  ยังหาหลักฐานที่แน่ชัดมิได้  เพียงแต่สันนิษฐานกันไว้เท่านั้น  บางท่านก็บอกว่าอย่างนั้นอย่างนี้  จึงแสดงความเห็นไปหลายๆทาง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lastRenderedPageBreak/>
        <w:t xml:space="preserve">      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แต่จำข้อสันนิษฐานจากเอกสารหลายเล่ม  หนังตะลุงเดิมน่าเกี่ยวข้องกับพิธีกรรมทางศาสนาพราหมณ์  ศาสนาพราหมณ์นับถือพระอิศวร  พระนารายณ์เป็นเทพเจ้าสูงสุดจึงมีคัมภีร์ทางศาสนาคือ  คัมภีร์  “รา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มายณะ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” หรือที่เป็นไทยเรียกว่า “รามเกียรติ์” ศาสนาพุทธมีความเกี่ยวข้องกับศาสนาพราหมณ์อย่างมาก  เพราะพร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ะพุทธเจ้าเคยอยู่ในศาสนาพราหมณ์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จะเห็นว่าการทำพิธีในศาสนาพุทธมีพิธีกรรมทางศาสนาพราหมณ์มาเกี่ยวข้องจนแยกมิออก</w:t>
      </w: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ต่อมาศาสนาพุทธได้แพร่ขยายมายังลังกาและอินโด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นีเซียศาสนาพราหมณ์มีติดมาด้วย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        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จากเรื่อง “รามเกียรติ์” ซึ่งคนที่นับถือพระพุทธเจ้า  ก็ยังบูชา  พระอิศวรและพระนารายณ์</w:t>
      </w: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จากการร่ายโองการในศาสนาพราหมณ์เป็นการบูชาพระอิศวรและพระนารายณ์และบูชา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พระ</w:t>
      </w:r>
      <w:proofErr w:type="spellStart"/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ฤาษี</w:t>
      </w:r>
      <w:proofErr w:type="spellEnd"/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วาล</w:t>
      </w:r>
      <w:proofErr w:type="spellStart"/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มิศิ</w:t>
      </w:r>
      <w:proofErr w:type="spellEnd"/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ซึ่งเป็นผู้รจนาคัมภีร์รา</w:t>
      </w:r>
      <w:proofErr w:type="spellStart"/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มายณะ</w:t>
      </w:r>
      <w:proofErr w:type="spellEnd"/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จึงเกิด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การแกะสลักเป็นตัวหนังตะลุงขึ้น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แทนที่จะ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                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ร่ายโองการ โดยการออกเสียงเฉยๆ จากการเชิดหนังตะลุงผู้เชิด เรียกว่า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วายัง ซึ่งมีการแสดงในเมืองยะโฮปัจจุบันอยู่ในอินโดนีเซีย</w:t>
      </w: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อาจารย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>์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กั้น 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ทองหล่อ  ศิลปินแห่งชาติสาขาศิลปะการแสดงหนังตะลุงได้ประพันธ์กลอน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หน้าบท  (บทไหว้ครูหนังตะลุง)  ได้ว่า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“ไหว้ครูหนังครั้งก่อนการโบราณเริ่ม     อาจารย์หนังครั้งเดิมเริ่มค้นหา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หลักที่ตั้งหนังตะลุงอันฤาชา    เป็นหลักครูที่บูชาของอาจารย์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ตาหนักทองก้อนทองทั้งสองคน     คือครูต้นหนังตะลุงหลงหลักฐาน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ตาหนักทองก้อนทองสองอาจารย์     ประจำหลักตะลุงล้ำ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คช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ชา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ในสังกัดกรมการทหารช้าง     ชำนาญทางหมอควาญด้านหัตถา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แรกครั้งกรุงศรีวิชัยไทยชวา     พสุธาต่อติดสนิทกัน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แห่งราชธานีนครศรีธรรมราช     ตามประวัติศาสตร์เมืองใหญ่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ไอย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สวรรค์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วัฒนธรรมประเพณีที่สำคัญ     สมัยนั้นที่ว่ายังหนังชวา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การเล่นหนังทางยะโฮแรกโบราณ     สนุกสนานการล่นเป็นภาษา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ตาหนักทองก้อนทองสองเมรา    ได้เริ่มมาเล่นบ้างทางเมืองไทย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เริ่มขึ้นที่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หนังห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ลุงตะลุงช้าง    เป็นตัวอย่างอนุชนคนรุ่นใหม่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พวกตะลุงเล่นวายังเป็นหนังไทย     ได้เรียกหนังตะลุงตลอดมา”</w:t>
      </w: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lastRenderedPageBreak/>
        <w:t xml:space="preserve">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จากกลอนหน้าบท  ดังกล่าว  ก็สอดคล้องกับคำว่า ตะลุง   คือหลักปักล่ามช้าง  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พวกห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ลุงช้าง คือ ควาญผู้เลี้ยงช้างและที่กล่าวว่าหนังตะลุงมาจากคัมภีร์  รา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มายณะ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หรือ  รามเกียรติ์  ก็สอดคล้องกันมาก  เพราะหนังตะลุงในอดีตเขาแสดงกันเฉพาะเรื่องรามเกียรติ์เท่านั้นหนังรุ่นหลังๆ  ที่คิดนิทานเรื่องอื่นมาแสดง ตามความนิยม  จึงในปัจจุบันเรื่องรามเกียรติ์ก็แสดงในบางตอนในเวลา  “หนังแสดงแก้บน”</w:t>
      </w: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การแสดงหนังตะลุงเริ่มด้วยการเชิด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ฤาษี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ก่อนเป็นการพูด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ฤาษี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ตนนี้ตามตำราบอกว่า  คือ  พระ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ฤาษี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วาล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มิศิ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ผู้รจนา  เรื่องรามเกียรติ์ต่อมาก็ออกรูปพระอิศวรทรงโค  ก็เป็นการบูชาเทพเจ้าสูงสุดในศาสนาพราหมณ์</w:t>
      </w: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 การเชิด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ฤาษี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และหระอิศวรจะหยุดเป็นบางตอนเพื่อภาวนาคาถา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ฤาษี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และคาถาพระอิศวร  คือการร่างโองการนั่นเอง</w:t>
      </w: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 จึงพอจะสันนิษฐานจากข้อมูลดังกล่าวว่าหนังตะลุงน่าจะมาจากวายังของชาวยะโฮหรือชวานั่นเอง  ต่อมาได้เรียกผู้แสดงหนังตะลุงว่า  นายหนังเป็นการให้เกียรติ์และหนังตะลุงได้วิวัฒนาการมาเป็นลำดับ  จนเป็นที่นิยมสูงสุดของคนภาคใต้   กลายเป็นวิถีชีวิตที่สำคัญ  คนภาคใต้ถือว่าหนังตะลุงเป็นสิ่งศักดิ์สิทธิ์เป็นที่พึ่งทางใจ  เมื่อมีเหตุเดือดร้อนหรือต้องการความหวังอะไรก็มักจะบนบาลสารกล่าวกับหนังตะลุง  เมื่อสมหวังก็รับหนังตะลุงมาแสดงแก้บน</w:t>
      </w: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 นอกจากเป็นที่พึ่งทางใจแล้วหนังตะลุงยังให้ความบันเทิงสนุกสนานให้ข้อคิดสอดแทรกคุณธรรมจริยธรรมได้ดียิ่ง  ผู้แสดงหนังจึงได้รับเกียรติ์เรียกว่านายหนังเพราะเป็นเหมือนครูผู้สอน  เป็นทั้งหมอที่รักษาทางใจเป็นเหมือนพระที่ให้คุณธรรมจริยธรรมอันเป็นรูปธรรม</w:t>
      </w: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  <w:t xml:space="preserve">      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กระบวนการเล่นหนังตะลุงในอดีต  กำลังจะถูกลืมเลือนไปกับสังคมปัจจุบัน  มนต์ขลังของหนังตะลุงกำลังจะเสื่อมไปเพราะหนังตะลุงรุ่นใหม่ทำให้หนังตะลุง  หนังตะลุงพานิชเป็นแค่การกระทำเพื่อหารายได้  คล้ายคลึงกับคำพูดที่ว่าศาสนาพุทธ  คนรุ่นใหม่ได้พยายามแปลเปลี่ยนเป็นพุทธพานิช</w:t>
      </w: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 ซึ่งเป็นเรื่องที่น่าเป็นห่วงมาก  จึงขอฝากกับทุกท่านที่ศึกษา  ด้วยความใฝ่รู้  ช่วยกัน  อนุรักษ์  วัฒนธรรมอันล้ำค่าของภาคใต้  ไว้ให้มีความศักดิ์สิทธิ์  ตลอดไปด้วยเทอญ</w:t>
      </w:r>
    </w:p>
    <w:p w:rsidR="00D50E50" w:rsidRPr="00D50E50" w:rsidRDefault="00D50E50" w:rsidP="00D50E50">
      <w:pPr>
        <w:spacing w:after="0"/>
        <w:jc w:val="right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หนัง  สุภาพ   ชุมทอง</w:t>
      </w:r>
    </w:p>
    <w:p w:rsidR="00D50E50" w:rsidRPr="00D50E50" w:rsidRDefault="00D50E50" w:rsidP="00D50E50">
      <w:pPr>
        <w:spacing w:after="0"/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                                                                                            ศ.กั้น   ทองหล่อ</w:t>
      </w:r>
    </w:p>
    <w:p w:rsidR="00D50E50" w:rsidRPr="00D50E50" w:rsidRDefault="00D50E50" w:rsidP="00D50E50">
      <w:pPr>
        <w:spacing w:after="0"/>
        <w:jc w:val="right"/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26   สิงหาคม  2555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  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นาย เจริญ   พรหมสุข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b/>
          <w:bCs/>
          <w:i w:val="0"/>
          <w:iCs w:val="0"/>
          <w:noProof/>
          <w:sz w:val="32"/>
          <w:szCs w:val="32"/>
          <w:lang w:bidi="th-TH"/>
        </w:rPr>
        <w:lastRenderedPageBreak/>
        <w:drawing>
          <wp:inline distT="0" distB="0" distL="0" distR="0">
            <wp:extent cx="3219450" cy="2676525"/>
            <wp:effectExtent l="19050" t="0" r="0" b="0"/>
            <wp:docPr id="114" name="Picture 1" descr="C:\Documents and Settings\user\Desktop\ภาพงานที่ทำ อบต\P826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ภาพงานที่ทำ อบต\P8262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73" cy="267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ประวัติหนังเจริญลูก</w:t>
      </w:r>
      <w:proofErr w:type="spellStart"/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ทุ่งบัญฑิต</w:t>
      </w:r>
      <w:proofErr w:type="spellEnd"/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ชื่อ  นาย เจริญ  นามสกุล  พรหมสุข  ชื่อเล่น  ไข่เจริญ  อายุ  56  ปี                                                      เลขประจำตัวประชาชน  3-9504-00011-58-8                                                                                         วัน  เดือน  ปีเกิด  วันที่ 6 มกราคม 2499                                                                                                            ที่อยู่ที่สามารถติดต่อได้  95/2  หมู่ที่ 3  ตำบล  ทรายขาว  อำเภอ  โคกโพธิ์  จังหวัด ปัตตานี                               เบอร์โทรศัพท์  089-2990074</w:t>
      </w:r>
    </w:p>
    <w:p w:rsidR="00D50E50" w:rsidRPr="00D50E50" w:rsidRDefault="00D50E50" w:rsidP="00D50E50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i w:val="0"/>
          <w:iCs w:val="0"/>
          <w:sz w:val="32"/>
          <w:szCs w:val="32"/>
          <w:cs/>
          <w:lang w:bidi="th-TH"/>
        </w:rPr>
        <w:t xml:space="preserve">                                                                                                                                                       </w:t>
      </w:r>
      <w:r w:rsidR="00FC1921">
        <w:rPr>
          <w:rFonts w:ascii="TH SarabunIT๙" w:hAnsi="TH SarabunIT๙" w:cs="TH SarabunIT๙" w:hint="cs"/>
          <w:b/>
          <w:bCs/>
          <w:i w:val="0"/>
          <w:iCs w:val="0"/>
          <w:sz w:val="32"/>
          <w:szCs w:val="32"/>
          <w:cs/>
          <w:lang w:bidi="th-TH"/>
        </w:rPr>
        <w:t>ป</w:t>
      </w: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 xml:space="preserve">ระวัติการเล่นหนังตะลุง </w:t>
      </w:r>
    </w:p>
    <w:p w:rsidR="00D50E50" w:rsidRPr="00D50E50" w:rsidRDefault="00D50E50" w:rsidP="00FC1921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ลุง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เริญ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หรือ ของหนังเจริญลูก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ทุ่งบัญฑิต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เมื่อปี 2533</w:t>
      </w:r>
      <w:r w:rsidR="00FC1921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ได้นอนฝันว่านางลั่น สงวนสิน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และ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หนังจ้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วน  </w:t>
      </w:r>
      <w:r w:rsidR="00FC1921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           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สะหม้อ </w:t>
      </w:r>
      <w:r w:rsidR="00FC1921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มาบอกว่าให้ไปรับมรดกหนังตะลุง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เนื่องจากมโนรามีผู้สืบทอดไปหมดแล้วคนที่มาเข้าฝันเป็นตา  </w:t>
      </w:r>
      <w:r w:rsidR="00FC1921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                </w:t>
      </w:r>
      <w:r w:rsidR="00FC1921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ตื่นมาตอนเช้า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ก็เดินทางไปบ้า</w:t>
      </w:r>
      <w:r w:rsidR="00FC1921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นตาที่ ตำบลบ้านไร่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ซึ่งตาได้เสียชีวิตไปนานแล้วก็ไปแกะแผงหนังและเอารูปหนังตะลุงมาจัดใหม่ให้เป็นระเบียบเรียบร้อยเ</w:t>
      </w:r>
      <w:r w:rsidR="00FC1921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นื่องจากเป็นรูปเก่าที่เก็</w:t>
      </w:r>
      <w:r w:rsidR="00FC1921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>บ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มานานในขณะที่แกะรูปและตกแต่งรูปอยู่นั้นก็ได้ภาวนากับตัวเองว่าจะขอสืบทอดมรดกหนังตะลุงตลอดไปหลังจา</w:t>
      </w:r>
      <w:r w:rsidR="00FC1921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กนั้นก็เริ่มแสดงหนังตะลุงด้วยตั</w:t>
      </w:r>
      <w:r w:rsidR="00FC1921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>ว</w:t>
      </w:r>
      <w:r w:rsidR="00FC1921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เอง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ซึ่งถือ</w:t>
      </w:r>
      <w:r w:rsidR="00FC1921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ว่าครูในฝันเป็นครูหนังตะลุงให้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ก็ทำการแสดงหนังตะลุงมาเรื่อยๆ จนถึงปี 2535 มีครูหนังหลายท่าน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ได้ป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รารบ</w:t>
      </w:r>
      <w:r w:rsidR="00FC1921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ว่า  ควรจะทำการยกครูเพื่อให้</w:t>
      </w:r>
      <w:proofErr w:type="spellStart"/>
      <w:r w:rsidR="00FC1921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เป็</w:t>
      </w:r>
      <w:r w:rsidR="00FC1921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>น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ศิ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ริมงคลกับนายหนัง  (ซึ่งเรียกว่าพิธีครอบมือหนัง)  ในการยกครูก็ได้มีหนังสินแสงธรรมเป็นผู้ยกครูให้จึงถือว่าหนังเจริญลูก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ทุ่งบัญฑิต</w:t>
      </w:r>
      <w:proofErr w:type="spellEnd"/>
      <w:r w:rsidR="00FC1921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 w:rsidR="00FC1921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คือ</w:t>
      </w:r>
      <w:r w:rsidR="00FC1921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>ศิษย์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คนถัดมาของหนังสิน</w:t>
      </w:r>
      <w:r w:rsidR="00FC1921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             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แสงธรรม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ปัจจุบันนี้ก็ได้ทำการแสดงหนังตะลุงมาเรื่อยๆ  และคิดว่าแสดงหนังตะลุงตลอดไปเพื่อสืบทอดวัฒ</w:t>
      </w:r>
      <w:r w:rsidR="00FC1921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>น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ธรรมและศิลปะการแสดงหนังตะลุงให้เป็นมรดกและสืบทอดคงอยู่ในภาคใต้ต่อไป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lastRenderedPageBreak/>
        <w:t xml:space="preserve">     แสดงหนังครั้งแรกของลุง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เริญ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หรือหนังเจริญลูกทุ่งบัณฑิตที่ไม่ได้ฝึกซ้อมมาก่อนได้ค่าแสดง 4000 บาท  </w:t>
      </w:r>
      <w:r w:rsidR="00FC1921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    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ที่วัดทุ่ง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ฆา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อำเภอยี่งอ  จังหวัด นราธิวาส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1.รูปแผงหนังตะลุง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3057525" cy="2400300"/>
            <wp:effectExtent l="19050" t="0" r="9525" b="0"/>
            <wp:docPr id="115" name="Picture 2" descr="C:\Documents and Settings\user\Desktop\ภาพงานที่ทำ อบต\P826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ภาพงานที่ทำ อบต\P8262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82" cy="240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ind w:right="-613"/>
        <w:jc w:val="right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ind w:right="-613"/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2.รูป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ฤ</w:t>
      </w:r>
      <w:r w:rsidR="00FC1921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>า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ษี</w:t>
      </w:r>
      <w:proofErr w:type="spellEnd"/>
    </w:p>
    <w:p w:rsid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3162300" cy="2486024"/>
            <wp:effectExtent l="19050" t="0" r="0" b="0"/>
            <wp:docPr id="116" name="Picture 3" descr="C:\Documents and Settings\user\Desktop\ภาพงานที่ทำ อบต\P826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ภาพงานที่ทำ อบต\P82622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99" cy="248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921" w:rsidRDefault="00FC1921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FC1921" w:rsidRPr="00D50E50" w:rsidRDefault="00FC1921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3.รูปพระอิศวรทรงโค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lastRenderedPageBreak/>
        <w:drawing>
          <wp:inline distT="0" distB="0" distL="0" distR="0">
            <wp:extent cx="3000375" cy="2286000"/>
            <wp:effectExtent l="19050" t="0" r="9525" b="0"/>
            <wp:docPr id="117" name="Picture 5" descr="C:\Documents and Settings\user\Desktop\ภาพงานที่ทำ อบต\P826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ภาพงานที่ทำ อบต\P8262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08" cy="228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4.รูปอภิปรายหน้าบท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895600" cy="2295525"/>
            <wp:effectExtent l="19050" t="0" r="0" b="0"/>
            <wp:docPr id="118" name="Picture 4" descr="C:\Documents and Settings\user\Desktop\ภาพงานที่ทำ อบต\P826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Desktop\ภาพงานที่ทำ อบต\P82622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91" cy="229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5.รูปขวัญเมืองบอกเรื่อง</w:t>
      </w:r>
    </w:p>
    <w:p w:rsid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981325" cy="2247900"/>
            <wp:effectExtent l="19050" t="0" r="9525" b="0"/>
            <wp:docPr id="119" name="Picture 6" descr="C:\Documents and Settings\user\Desktop\ภาพงานที่ทำ อบต\P826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Desktop\ภาพงานที่ทำ อบต\P8262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49" cy="224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921" w:rsidRPr="00D50E50" w:rsidRDefault="00FC1921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6.รูปเจ้าเมือง  มเหสีมหาดเล็ก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lastRenderedPageBreak/>
        <w:drawing>
          <wp:inline distT="0" distB="0" distL="0" distR="0">
            <wp:extent cx="3028950" cy="2219325"/>
            <wp:effectExtent l="19050" t="0" r="0" b="0"/>
            <wp:docPr id="120" name="Picture 7" descr="C:\Documents and Settings\user\Desktop\ภาพงานที่ทำ อบต\P826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Desktop\ภาพงานที่ทำ อบต\P82622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95" cy="222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7.รูปเจ้าชาย  (ตัวพระเอกของเรื่อง)  ทหารติดตาม  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เท่ง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นุ้ย  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3124200" cy="2381250"/>
            <wp:effectExtent l="19050" t="0" r="0" b="0"/>
            <wp:docPr id="121" name="Picture 8" descr="C:\Documents and Settings\user\Desktop\ภาพงานที่ทำ อบต\P826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Desktop\ภาพงานที่ทำ อบต\P82622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83" cy="238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8.รูปเจ้าหญิง  (นางเอกของเรื่อง)  ขวัญเมือง  สะหม้อ  ทหารติดตาม</w:t>
      </w:r>
    </w:p>
    <w:p w:rsid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3190875" cy="2314575"/>
            <wp:effectExtent l="19050" t="0" r="9525" b="0"/>
            <wp:docPr id="122" name="Picture 9" descr="C:\Documents and Settings\user\Desktop\ภาพงานที่ทำ อบต\P826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Desktop\ภาพงานที่ทำ อบต\P82622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86" cy="231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921" w:rsidRPr="00D50E50" w:rsidRDefault="00FC1921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9.รูปท่านขุนเมือง  (ตัวโกงของเรื่อง)  อินแก้ว อินทอง  เป็นทหารติดตาม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lastRenderedPageBreak/>
        <w:drawing>
          <wp:inline distT="0" distB="0" distL="0" distR="0">
            <wp:extent cx="3000375" cy="2381250"/>
            <wp:effectExtent l="19050" t="0" r="9525" b="0"/>
            <wp:docPr id="123" name="Picture 10" descr="C:\Documents and Settings\user\Desktop\ภาพงานที่ทำ อบต\P826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Desktop\ภาพงานที่ทำ อบต\P82622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09" cy="238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10.การล่นหนังตะลุง รูปฤษี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3067050" cy="2352675"/>
            <wp:effectExtent l="19050" t="0" r="0" b="0"/>
            <wp:docPr id="124" name="Picture 11" descr="C:\Documents and Settings\user\Desktop\ภาพงานที่ทำ อบต\P826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Desktop\ภาพงานที่ทำ อบต\P82622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11" cy="235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11.การเล่นหนังตะลุง รูปพระอิศวรทรงโค </w:t>
      </w:r>
    </w:p>
    <w:p w:rsid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924175" cy="2152650"/>
            <wp:effectExtent l="19050" t="0" r="9525" b="0"/>
            <wp:docPr id="125" name="Picture 12" descr="C:\Documents and Settings\user\Desktop\ภาพงานที่ทำ อบต\P826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Desktop\ภาพงานที่ทำ อบต\P82622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77" cy="215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921" w:rsidRPr="00D50E50" w:rsidRDefault="00FC1921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12.การเล่นหนังตะลุง รูปพระอภิปรายหน้าบท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lastRenderedPageBreak/>
        <w:drawing>
          <wp:inline distT="0" distB="0" distL="0" distR="0">
            <wp:extent cx="3057525" cy="2362200"/>
            <wp:effectExtent l="19050" t="0" r="9525" b="0"/>
            <wp:docPr id="126" name="Picture 13" descr="C:\Documents and Settings\user\Desktop\ภาพงานที่ทำ อบต\P826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Desktop\ภาพงานที่ทำ อบต\P82622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82" cy="236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921" w:rsidRDefault="00FC1921" w:rsidP="00D50E50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</w:pP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ประวัติของตัวหนัง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เท่ง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เป็นคนพัทลุง  อำเภอตาโหมด จังหวัด พัทลุง  นิสัยเป็นคนมีเหตุผล  ร่าเริง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หนูนุ้ย  เป็นคนสะทิ้งพระ จังหวัดสงขลา  นิสัยเป็นคนโกหกเก่ง   สติไม่ค่อยดี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สะหม้อ  เป็นคนสกอม จังหวัดสงขลา  เป็นคนนักเลง  อยู่บ้านไม่ได้ชอบผจญภัย  ชอบเที่ยว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ขวัญเมือง  เป็นคนบ้านบ่อยาง  อำเภอเมือง  จังหวัดสงขลา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อินแก้ว อินทอง  เป็นคนบ้านหว้าหลัง  อำเภอสะบ้าย้อย  จังหวัดสงขลา  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หนังชู  ลูกเทศบรมครูหนังนำมาตัดเป็นรูปหนังตะลุงเล่นก่อนหนังตะลุงวงอื่นๆ   </w:t>
      </w:r>
    </w:p>
    <w:p w:rsidR="00FC1921" w:rsidRDefault="00FC1921" w:rsidP="00D50E50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</w:p>
    <w:p w:rsidR="00FC1921" w:rsidRDefault="00FC1921" w:rsidP="00D50E50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</w:p>
    <w:p w:rsidR="00FC1921" w:rsidRDefault="00FC1921" w:rsidP="00D50E50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</w:p>
    <w:p w:rsidR="00FC1921" w:rsidRDefault="00FC1921" w:rsidP="00D50E50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</w:p>
    <w:p w:rsidR="00FC1921" w:rsidRDefault="00FC1921" w:rsidP="00D50E50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</w:p>
    <w:p w:rsidR="00FC1921" w:rsidRDefault="00FC1921" w:rsidP="00D50E50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</w:p>
    <w:p w:rsidR="00FC1921" w:rsidRDefault="00FC1921" w:rsidP="00D50E50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ตัวตลก</w:t>
      </w:r>
    </w:p>
    <w:p w:rsidR="00D50E50" w:rsidRPr="00D50E50" w:rsidRDefault="00D50E50" w:rsidP="00D50E50">
      <w:pPr>
        <w:ind w:firstLine="720"/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lastRenderedPageBreak/>
        <w:t>สี</w:t>
      </w:r>
      <w:proofErr w:type="spellStart"/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ชูด</w:t>
      </w:r>
      <w:proofErr w:type="spellEnd"/>
      <w:r w:rsidR="00FC1921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เป็นคนบ้านมะปรางมัน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ต.ช</w:t>
      </w:r>
      <w:r w:rsidR="00FC1921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้างให้ตก อ.โคกโพธิ์ จ.ปัตตานี อาชีพรับขึ้นมะพร้าวจ้าง หนังเพชรบ้านมะปรางมัน เป็นผู้ตัดรูปสี</w:t>
      </w:r>
      <w:proofErr w:type="spellStart"/>
      <w:r w:rsidR="00FC1921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ชูด</w:t>
      </w:r>
      <w:proofErr w:type="spellEnd"/>
      <w:r w:rsidR="00FC1921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เป็นคนแรก ต่อมามีหนังยก หนังชูลูกเทศ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เป็นผู้นำมาเล่นสืบทอดต่อมา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907426" cy="2180730"/>
            <wp:effectExtent l="0" t="361950" r="0" b="352920"/>
            <wp:docPr id="127" name="รูปภาพ 17" descr="DSCN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6659" cy="218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921" w:rsidRDefault="00FC1921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FC1921">
      <w:pPr>
        <w:ind w:firstLine="720"/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สีแก้วหัวล้าน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เป็นคน จ.สงขลา  อาชีพรับราชการเป็นผู้คุมนักโทษและสามารถตบนักโทษด้วยฝ่ามือตาย  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802657" cy="2102148"/>
            <wp:effectExtent l="0" t="342900" r="0" b="336252"/>
            <wp:docPr id="128" name="รูปภาพ 16" descr="DSCN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1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7602" cy="210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ab/>
      </w: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อินแก้วอินทอง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สองคนพี่น้อง  อยู่บ้านทุ่ง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เภา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ต.บ้าน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โหนด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อ.สะบ้าย้อย  จ.สงขลา  อินแก้วเป็นมโนราห์  มีหนังชูลูกเทศเป็นผู้นำมาเล่น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lastRenderedPageBreak/>
        <w:drawing>
          <wp:inline distT="0" distB="0" distL="0" distR="0">
            <wp:extent cx="3193627" cy="2395397"/>
            <wp:effectExtent l="0" t="400050" r="0" b="385903"/>
            <wp:docPr id="129" name="รูปภาพ 22" descr="DSCN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9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5987" cy="239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  <w:tab/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บกเสี่ยม  เป็นชาวจีน  บ้านอยู่บ้าน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เจ๊ะ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เห  จ.นราธิวาส  เป็นคนสติไม่ค่อยดี  ต่อมาหนังเพชรทองเพชรศรี  บ้านทรายขาว  และ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หนังหิ้น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บ้านยางแดง  นำมาเล่น  สืบทอดมา</w:t>
      </w: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304800</wp:posOffset>
            </wp:positionV>
            <wp:extent cx="2971800" cy="2219960"/>
            <wp:effectExtent l="0" t="381000" r="0" b="351790"/>
            <wp:wrapNone/>
            <wp:docPr id="130" name="รูปภาพ 14" descr="DSCN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9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180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FC1921" w:rsidRDefault="00FC1921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FC1921" w:rsidRPr="00D50E50" w:rsidRDefault="00FC1921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  <w:tab/>
      </w: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สะ</w:t>
      </w:r>
      <w:r w:rsidR="00FC1921">
        <w:rPr>
          <w:rFonts w:ascii="TH SarabunIT๙" w:hAnsi="TH SarabunIT๙" w:cs="TH SarabunIT๙" w:hint="cs"/>
          <w:b/>
          <w:bCs/>
          <w:i w:val="0"/>
          <w:iCs w:val="0"/>
          <w:sz w:val="32"/>
          <w:szCs w:val="32"/>
          <w:cs/>
          <w:lang w:bidi="th-TH"/>
        </w:rPr>
        <w:t>ห</w:t>
      </w: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ม้อ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เป็นคนบ้าน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สะกอม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อ.เทพา  จ.สงขลา  อาชีพทำกะปิขาย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lastRenderedPageBreak/>
        <w:drawing>
          <wp:inline distT="0" distB="0" distL="0" distR="0">
            <wp:extent cx="3087210" cy="2315580"/>
            <wp:effectExtent l="0" t="381000" r="0" b="370470"/>
            <wp:docPr id="131" name="รูปภาพ 23" descr="DSCN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9492" cy="231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ab/>
      </w:r>
      <w:proofErr w:type="spellStart"/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เท่ง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เป็นคนบ้านจะทิ้งพระ  จ.สงขลา  เป็นคนชอบพูดโผงผาง  อาชีพทำน้ำตาลเคี่ยวสำหรับทำน้ำตาลแว่น  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หนังเอี้ยม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เสื้อเมือง  เป็นคนตัดรูป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เท่ง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มาเล่นเป็นคนแรก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3091966" cy="2319145"/>
            <wp:effectExtent l="0" t="381000" r="0" b="366905"/>
            <wp:docPr id="132" name="รูปภาพ 24" descr="DSCN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1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6873" cy="232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FC1921" w:rsidRPr="00D50E50" w:rsidRDefault="00FC1921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  <w:tab/>
      </w: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หนูนุ้ย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เป็นคน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ควนห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มิด  จ.สงขลา  อาชีพขายผลไม้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lastRenderedPageBreak/>
        <w:drawing>
          <wp:inline distT="0" distB="0" distL="0" distR="0">
            <wp:extent cx="3374602" cy="2531138"/>
            <wp:effectExtent l="0" t="419100" r="0" b="402562"/>
            <wp:docPr id="133" name="รูปภาพ 25" descr="DSCN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1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7096" cy="253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  <w:tab/>
      </w: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ยอดทอง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เป็นคน</w:t>
      </w:r>
      <w:r w:rsidR="00FC1921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>น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ครศรีธรรมราช  นิสัยชอบประจบสอพลอ  เจ้าชู้  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3281237" cy="2461110"/>
            <wp:effectExtent l="0" t="419100" r="0" b="396390"/>
            <wp:docPr id="134" name="รูปภาพ 26" descr="DSCN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1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6511" cy="246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FC1921" w:rsidRPr="00D50E50" w:rsidRDefault="00FC1921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ab/>
      </w: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เจ้าเมืองและมเหสี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เป็นรูปที่เดินเรื่อง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2836545</wp:posOffset>
            </wp:positionH>
            <wp:positionV relativeFrom="paragraph">
              <wp:posOffset>391160</wp:posOffset>
            </wp:positionV>
            <wp:extent cx="3291840" cy="2471420"/>
            <wp:effectExtent l="0" t="419100" r="0" b="386080"/>
            <wp:wrapNone/>
            <wp:docPr id="135" name="รูปภาพ 28" descr="DSCN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1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184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-281744</wp:posOffset>
            </wp:positionH>
            <wp:positionV relativeFrom="paragraph">
              <wp:posOffset>402394</wp:posOffset>
            </wp:positionV>
            <wp:extent cx="3301607" cy="2478561"/>
            <wp:effectExtent l="0" t="419100" r="0" b="397989"/>
            <wp:wrapNone/>
            <wp:docPr id="136" name="รูปภาพ 27" descr="DSCN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1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4751" cy="2480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FC1921" w:rsidRDefault="00D50E50" w:rsidP="00D50E50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ab/>
      </w:r>
    </w:p>
    <w:p w:rsidR="00D50E50" w:rsidRPr="00D50E50" w:rsidRDefault="00D50E50" w:rsidP="00FC1921">
      <w:pPr>
        <w:ind w:firstLine="720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รูปพระเอก  รูปนางเอก  ของเรื่อง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339726</wp:posOffset>
            </wp:positionV>
            <wp:extent cx="3228975" cy="2426970"/>
            <wp:effectExtent l="0" t="400050" r="0" b="373380"/>
            <wp:wrapNone/>
            <wp:docPr id="137" name="รูปภาพ 30" descr="DSCN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897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363220</wp:posOffset>
            </wp:positionV>
            <wp:extent cx="3219450" cy="2415540"/>
            <wp:effectExtent l="0" t="400050" r="0" b="384810"/>
            <wp:wrapNone/>
            <wp:docPr id="138" name="รูปภาพ 29" descr="DSCN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945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วัสดุ/อุปกรณ์ที่ใช้ประกอบในการเล่นหนังตะลุง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1.ทับ (โทน หรือ ทับโนรา) เป็นคู่ เสียงต่างกันเล็กน้อยใช้คนตีเพียงคนเดียว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lastRenderedPageBreak/>
        <w:drawing>
          <wp:inline distT="0" distB="0" distL="0" distR="0">
            <wp:extent cx="1581150" cy="1600200"/>
            <wp:effectExtent l="19050" t="0" r="0" b="0"/>
            <wp:docPr id="139" name="Picture 12" descr="C:\Documents and Settings\user\Desktop\ภาพงานที่ทำ อบต\DSCN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Desktop\ภาพงานที่ทำ อบต\DSCN006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2.กลอง เป็นกลองทัดขนาดเล็ก (โตกว่ากลองของหนังตะลุงเล็กน้อย) 1 ใบทำหน้าที่เสริมเน้นจังหวะและล้อเสียงทับ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1581150" cy="1666875"/>
            <wp:effectExtent l="19050" t="0" r="0" b="0"/>
            <wp:docPr id="140" name="Picture 11" descr="C:\Documents and Settings\user\Desktop\ภาพงานที่ทำ อบต\DSCN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Desktop\ภาพงานที่ทำ อบต\DSCN006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3.โหม่ง คือ ฆ้องคู่ เสียงต่างกันที่เสียงแหลม เรียกว่า  “เสียงโหม่ง”  ที่เสียงทุ้มเรียกว่า  “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เสียงห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มุ่ง”.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1581150" cy="1552575"/>
            <wp:effectExtent l="19050" t="0" r="0" b="0"/>
            <wp:docPr id="141" name="Picture 10" descr="C:\Documents and Settings\user\Desktop\ภาพงานที่ทำ อบต\DSCN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Desktop\ภาพงานที่ทำ อบต\DSCN006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4.ฉิ่ง หล่อด้วยโลหะหนารูปฝาชีมีรูตรงกลางสำหรับร้อยเชือก 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สำรับนึง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มี 2  อันเรียกว่า 1 คู่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  <w:t xml:space="preserve"> 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ใช้ในการให้จังหวะ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lastRenderedPageBreak/>
        <w:drawing>
          <wp:inline distT="0" distB="0" distL="0" distR="0">
            <wp:extent cx="1533525" cy="1552575"/>
            <wp:effectExtent l="19050" t="0" r="9525" b="0"/>
            <wp:docPr id="142" name="Picture 13" descr="C:\Documents and Settings\user\Desktop\ภาพงานที่ทำ อบต\DSCN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Desktop\ภาพงานที่ทำ อบต\DSCN006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5.ปี่  เป็นเครื่องเป่าเพียงชิ้นเดียวของวง นิยมใช้ปี่ใน หรือ บางคณะอาจใช้ปี่นอก ใช้เพียง 1 เลา ปี่มีวิธีเป่าที่คล้ายคลึงกับขลุ่ย ปี่มี 7 รู แต่สามารถกำเนิดเสียงได้ถึง 21 เสียง 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ชึ่ง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คล้ายคลึงกับเสียงพูดมากที่สุด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  <w:t xml:space="preserve"> 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เสียงปี่ทำให้ผู้ชมเร้าใจ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1533525" cy="1666875"/>
            <wp:effectExtent l="19050" t="0" r="9525" b="0"/>
            <wp:docPr id="143" name="Picture 9" descr="C:\Documents and Settings\user\Desktop\ภาพงานที่ทำ อบต\DSCN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Desktop\ภาพงานที่ทำ อบต\DSCN006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ind w:left="5760" w:firstLine="720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  เรียบเรียงโดย</w:t>
      </w:r>
    </w:p>
    <w:p w:rsidR="00D50E50" w:rsidRPr="00D50E50" w:rsidRDefault="00D50E50" w:rsidP="00D50E50">
      <w:pPr>
        <w:spacing w:after="0" w:line="240" w:lineRule="auto"/>
        <w:ind w:left="2880" w:firstLine="720"/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                                    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ด.ต.พิน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แก้วทองคง</w:t>
      </w:r>
    </w:p>
    <w:p w:rsidR="00D50E50" w:rsidRPr="00D50E50" w:rsidRDefault="00D50E50" w:rsidP="00D50E50">
      <w:pPr>
        <w:spacing w:after="0" w:line="240" w:lineRule="auto"/>
        <w:jc w:val="right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ประธานศิลปะการแสดง ต.ทรายขาว</w:t>
      </w: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jc w:val="center"/>
        <w:rPr>
          <w:rFonts w:ascii="TH SarabunIT๙" w:hAnsi="TH SarabunIT๙" w:cs="TH SarabunIT๙"/>
          <w:i w:val="0"/>
          <w:iCs w:val="0"/>
          <w:color w:val="548DD4" w:themeColor="text2" w:themeTint="99"/>
          <w:sz w:val="70"/>
          <w:szCs w:val="70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color w:val="548DD4" w:themeColor="text2" w:themeTint="99"/>
          <w:sz w:val="70"/>
          <w:szCs w:val="70"/>
          <w:cs/>
          <w:lang w:bidi="th-TH"/>
        </w:rPr>
        <w:t>ภูมิปัญญาท้องถิ่น</w:t>
      </w:r>
    </w:p>
    <w:p w:rsidR="00D50E50" w:rsidRPr="00D50E50" w:rsidRDefault="00D50E50" w:rsidP="00D50E50">
      <w:pPr>
        <w:spacing w:after="0" w:line="240" w:lineRule="auto"/>
        <w:jc w:val="center"/>
        <w:rPr>
          <w:rFonts w:ascii="TH SarabunIT๙" w:hAnsi="TH SarabunIT๙" w:cs="TH SarabunIT๙"/>
          <w:i w:val="0"/>
          <w:iCs w:val="0"/>
          <w:color w:val="E36C0A" w:themeColor="accent6" w:themeShade="BF"/>
          <w:sz w:val="90"/>
          <w:szCs w:val="90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color w:val="E36C0A" w:themeColor="accent6" w:themeShade="BF"/>
          <w:sz w:val="90"/>
          <w:szCs w:val="90"/>
          <w:cs/>
          <w:lang w:bidi="th-TH"/>
        </w:rPr>
        <w:lastRenderedPageBreak/>
        <w:t>การเชิดหนังตะลุง</w:t>
      </w:r>
    </w:p>
    <w:p w:rsidR="00D50E50" w:rsidRPr="00D50E50" w:rsidRDefault="00D50E50" w:rsidP="00D50E50">
      <w:pPr>
        <w:spacing w:after="0" w:line="240" w:lineRule="auto"/>
        <w:jc w:val="center"/>
        <w:rPr>
          <w:rFonts w:ascii="TH SarabunIT๙" w:hAnsi="TH SarabunIT๙" w:cs="TH SarabunIT๙"/>
          <w:i w:val="0"/>
          <w:iCs w:val="0"/>
          <w:color w:val="E36C0A" w:themeColor="accent6" w:themeShade="BF"/>
          <w:sz w:val="50"/>
          <w:szCs w:val="50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color w:val="E36C0A" w:themeColor="accent6" w:themeShade="BF"/>
          <w:sz w:val="50"/>
          <w:szCs w:val="50"/>
          <w:cs/>
          <w:lang w:bidi="th-TH"/>
        </w:rPr>
        <w:t>ตำบลทรายขาว   อำเภอโคกโพธิ์   จังหวัดปัตตานี</w:t>
      </w: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2414263</wp:posOffset>
            </wp:positionH>
            <wp:positionV relativeFrom="paragraph">
              <wp:posOffset>150288</wp:posOffset>
            </wp:positionV>
            <wp:extent cx="3721395" cy="2809861"/>
            <wp:effectExtent l="0" t="514350" r="0" b="523889"/>
            <wp:wrapNone/>
            <wp:docPr id="144" name="รูปภาพ 40" descr="P911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1246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1395" cy="28098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227965</wp:posOffset>
            </wp:positionV>
            <wp:extent cx="3360420" cy="2503170"/>
            <wp:effectExtent l="0" t="514350" r="0" b="506730"/>
            <wp:wrapNone/>
            <wp:docPr id="145" name="รูปภาพ 14" descr="DSCN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9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0420" cy="2503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2105248</wp:posOffset>
            </wp:positionH>
            <wp:positionV relativeFrom="paragraph">
              <wp:posOffset>906248</wp:posOffset>
            </wp:positionV>
            <wp:extent cx="3072809" cy="2316849"/>
            <wp:effectExtent l="0" t="457200" r="0" b="464451"/>
            <wp:wrapNone/>
            <wp:docPr id="146" name="รูปภาพ 42" descr="P911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1246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72809" cy="23168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00E72" w:rsidRPr="00D50E50" w:rsidRDefault="00A00E72">
      <w:pPr>
        <w:rPr>
          <w:rFonts w:ascii="TH SarabunIT๙" w:hAnsi="TH SarabunIT๙" w:cs="TH SarabunIT๙"/>
        </w:rPr>
      </w:pPr>
    </w:p>
    <w:sectPr w:rsidR="00A00E72" w:rsidRPr="00D50E50" w:rsidSect="00D50E50">
      <w:headerReference w:type="default" r:id="rId40"/>
      <w:pgSz w:w="11906" w:h="16838"/>
      <w:pgMar w:top="709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273A" w:rsidRDefault="00D4273A" w:rsidP="00D50E50">
      <w:pPr>
        <w:spacing w:after="0" w:line="240" w:lineRule="auto"/>
      </w:pPr>
      <w:r>
        <w:separator/>
      </w:r>
    </w:p>
  </w:endnote>
  <w:endnote w:type="continuationSeparator" w:id="0">
    <w:p w:rsidR="00D4273A" w:rsidRDefault="00D4273A" w:rsidP="00D50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273A" w:rsidRDefault="00D4273A" w:rsidP="00D50E50">
      <w:pPr>
        <w:spacing w:after="0" w:line="240" w:lineRule="auto"/>
      </w:pPr>
      <w:r>
        <w:separator/>
      </w:r>
    </w:p>
  </w:footnote>
  <w:footnote w:type="continuationSeparator" w:id="0">
    <w:p w:rsidR="00D4273A" w:rsidRDefault="00D4273A" w:rsidP="00D50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43A" w:rsidRPr="0077143A" w:rsidRDefault="00D4273A">
    <w:pPr>
      <w:pStyle w:val="a3"/>
      <w:jc w:val="right"/>
      <w:rPr>
        <w:rFonts w:asciiTheme="majorBidi" w:hAnsiTheme="majorBidi" w:cstheme="majorBidi"/>
        <w:i w:val="0"/>
        <w:iCs w:val="0"/>
        <w:sz w:val="28"/>
        <w:szCs w:val="28"/>
      </w:rPr>
    </w:pPr>
  </w:p>
  <w:p w:rsidR="0077143A" w:rsidRDefault="00D4273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D50E50"/>
    <w:rsid w:val="00175B7B"/>
    <w:rsid w:val="003E42BE"/>
    <w:rsid w:val="004902EA"/>
    <w:rsid w:val="00A00E72"/>
    <w:rsid w:val="00D4273A"/>
    <w:rsid w:val="00D50E50"/>
    <w:rsid w:val="00FC1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E50"/>
    <w:pPr>
      <w:spacing w:before="0" w:after="200" w:line="288" w:lineRule="auto"/>
    </w:pPr>
    <w:rPr>
      <w:i/>
      <w:iCs/>
      <w:sz w:val="20"/>
      <w:szCs w:val="20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0E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50E50"/>
    <w:rPr>
      <w:i/>
      <w:iCs/>
      <w:sz w:val="20"/>
      <w:szCs w:val="20"/>
      <w:lang w:bidi="en-US"/>
    </w:rPr>
  </w:style>
  <w:style w:type="paragraph" w:styleId="a5">
    <w:name w:val="Balloon Text"/>
    <w:basedOn w:val="a"/>
    <w:link w:val="a6"/>
    <w:uiPriority w:val="99"/>
    <w:semiHidden/>
    <w:unhideWhenUsed/>
    <w:rsid w:val="00D50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50E50"/>
    <w:rPr>
      <w:rFonts w:ascii="Tahoma" w:hAnsi="Tahoma" w:cs="Tahoma"/>
      <w:i/>
      <w:iCs/>
      <w:sz w:val="16"/>
      <w:szCs w:val="16"/>
      <w:lang w:bidi="en-US"/>
    </w:rPr>
  </w:style>
  <w:style w:type="paragraph" w:styleId="a7">
    <w:name w:val="footer"/>
    <w:basedOn w:val="a"/>
    <w:link w:val="a8"/>
    <w:uiPriority w:val="99"/>
    <w:semiHidden/>
    <w:unhideWhenUsed/>
    <w:rsid w:val="00D50E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D50E50"/>
    <w:rPr>
      <w:i/>
      <w:iCs/>
      <w:sz w:val="20"/>
      <w:szCs w:val="20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18</Pages>
  <Words>1584</Words>
  <Characters>9031</Characters>
  <Application>Microsoft Office Word</Application>
  <DocSecurity>0</DocSecurity>
  <Lines>75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OEM by Supreme Distribution</Company>
  <LinksUpToDate>false</LinksUpToDate>
  <CharactersWithSpaces>10594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DTK Computer</dc:creator>
  <cp:lastModifiedBy>ACER</cp:lastModifiedBy>
  <cp:revision>2</cp:revision>
  <cp:lastPrinted>2017-07-13T09:30:00Z</cp:lastPrinted>
  <dcterms:created xsi:type="dcterms:W3CDTF">2017-07-12T07:03:00Z</dcterms:created>
  <dcterms:modified xsi:type="dcterms:W3CDTF">2017-07-13T09:31:00Z</dcterms:modified>
</cp:coreProperties>
</file>